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5D45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4DA84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II.2. </w:t>
      </w:r>
    </w:p>
    <w:p w14:paraId="317FA124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5BBD9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országos illetékességű szervek, valamint a fővárosi és megyei kormányhivatal esetében a közfeladatot ellátó szerv feladatáról, tevékenységéről szóló </w:t>
      </w:r>
    </w:p>
    <w:p w14:paraId="5C14182C" w14:textId="77777777" w:rsidR="00D90FE6" w:rsidRDefault="00D90FE6" w:rsidP="00D90F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tájékoztató magyar és angol nyelven</w:t>
      </w:r>
    </w:p>
    <w:p w14:paraId="09F02D80" w14:textId="77777777" w:rsidR="00D90FE6" w:rsidRDefault="00D90FE6" w:rsidP="00D90F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E2EFC" w14:textId="77777777" w:rsidR="00D90FE6" w:rsidRDefault="00D90FE6" w:rsidP="00D90F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D6F2F" w14:textId="77777777" w:rsidR="00D90FE6" w:rsidRDefault="00D90FE6" w:rsidP="00D90F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F3EA9" w14:textId="353D03A4" w:rsidR="00D90FE6" w:rsidRDefault="00D90FE6" w:rsidP="00D90F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D004D">
        <w:rPr>
          <w:rFonts w:ascii="Times New Roman" w:eastAsia="Times New Roman" w:hAnsi="Times New Roman" w:cs="Times New Roman"/>
          <w:sz w:val="24"/>
          <w:szCs w:val="24"/>
        </w:rPr>
        <w:t xml:space="preserve"> Magyar Agrár- és Élettudományi Egyetemért </w:t>
      </w:r>
      <w:r>
        <w:rPr>
          <w:rFonts w:ascii="Times New Roman" w:eastAsia="Times New Roman" w:hAnsi="Times New Roman" w:cs="Times New Roman"/>
          <w:sz w:val="24"/>
          <w:szCs w:val="24"/>
        </w:rPr>
        <w:t>Alapítvány esetében nem releváns közzététel</w:t>
      </w:r>
      <w:r w:rsidR="00A945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0910A" w14:textId="77777777" w:rsidR="00DD0EAF" w:rsidRDefault="00DD0EAF"/>
    <w:sectPr w:rsidR="00DD0EA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02C0" w14:textId="77777777" w:rsidR="00F2278B" w:rsidRDefault="00F2278B" w:rsidP="00D90FE6">
      <w:pPr>
        <w:spacing w:line="240" w:lineRule="auto"/>
      </w:pPr>
      <w:r>
        <w:separator/>
      </w:r>
    </w:p>
  </w:endnote>
  <w:endnote w:type="continuationSeparator" w:id="0">
    <w:p w14:paraId="310E196F" w14:textId="77777777" w:rsidR="00F2278B" w:rsidRDefault="00F2278B" w:rsidP="00D90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5A39" w14:textId="77777777" w:rsidR="00F2278B" w:rsidRDefault="00F2278B" w:rsidP="00D90FE6">
      <w:pPr>
        <w:spacing w:line="240" w:lineRule="auto"/>
      </w:pPr>
      <w:r>
        <w:separator/>
      </w:r>
    </w:p>
  </w:footnote>
  <w:footnote w:type="continuationSeparator" w:id="0">
    <w:p w14:paraId="796227DE" w14:textId="77777777" w:rsidR="00F2278B" w:rsidRDefault="00F2278B" w:rsidP="00D90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920B" w14:textId="64C29EDD" w:rsidR="00FE0475" w:rsidRDefault="00D90FE6" w:rsidP="00890DB0">
    <w:pPr>
      <w:jc w:val="center"/>
      <w:rPr>
        <w:noProof/>
      </w:rPr>
    </w:pPr>
    <w:r>
      <w:rPr>
        <w:noProof/>
      </w:rPr>
      <w:drawing>
        <wp:inline distT="0" distB="0" distL="0" distR="0" wp14:anchorId="0D4DFC22" wp14:editId="0A90FE42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5577D4" w14:textId="77777777" w:rsidR="00D90FE6" w:rsidRDefault="00D90FE6" w:rsidP="00890DB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E6"/>
    <w:rsid w:val="00181E9F"/>
    <w:rsid w:val="00A94540"/>
    <w:rsid w:val="00CD004D"/>
    <w:rsid w:val="00D90FE6"/>
    <w:rsid w:val="00DD0EAF"/>
    <w:rsid w:val="00F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98EB2"/>
  <w15:chartTrackingRefBased/>
  <w15:docId w15:val="{60F7FD97-D3CA-408E-B8C9-DC057D2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D90FE6"/>
    <w:pPr>
      <w:spacing w:after="0" w:line="276" w:lineRule="auto"/>
    </w:pPr>
    <w:rPr>
      <w:rFonts w:ascii="Arial" w:eastAsia="Arial" w:hAnsi="Arial" w:cs="Arial"/>
      <w:kern w:val="0"/>
      <w:lang w:val="hu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0FE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FE6"/>
    <w:rPr>
      <w:rFonts w:ascii="Arial" w:eastAsia="Arial" w:hAnsi="Arial" w:cs="Arial"/>
      <w:kern w:val="0"/>
      <w:lang w:val="hu"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90FE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FE6"/>
    <w:rPr>
      <w:rFonts w:ascii="Arial" w:eastAsia="Arial" w:hAnsi="Arial" w:cs="Arial"/>
      <w:kern w:val="0"/>
      <w:lang w:val="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3</cp:revision>
  <dcterms:created xsi:type="dcterms:W3CDTF">2023-09-26T12:18:00Z</dcterms:created>
  <dcterms:modified xsi:type="dcterms:W3CDTF">2025-08-05T10:02:00Z</dcterms:modified>
</cp:coreProperties>
</file>